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56" w:rsidRPr="00B03756" w:rsidRDefault="00250F66" w:rsidP="00B03756">
      <w:pPr>
        <w:jc w:val="lef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-222462</wp:posOffset>
                </wp:positionH>
                <wp:positionV relativeFrom="paragraph">
                  <wp:posOffset>5238537</wp:posOffset>
                </wp:positionV>
                <wp:extent cx="6155267" cy="3894667"/>
                <wp:effectExtent l="0" t="0" r="17145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267" cy="3894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F66" w:rsidRPr="00081721" w:rsidRDefault="009335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Pour faire simple, l’Union Postale Universelle</w:t>
                            </w:r>
                            <w:r w:rsidR="001B5A16"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(UPU)</w:t>
                            </w:r>
                            <w:r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c’est les Nations Unies des Postes mondiales dont le siège est à Berne depuis 1874.</w:t>
                            </w:r>
                          </w:p>
                          <w:p w:rsidR="00933504" w:rsidRPr="00081721" w:rsidRDefault="001B5A1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 Palais de Beaulieu a accueilli durant trois semaines les 750 délégués venant de 151 pays qui ont trouvé à Lausanne une organisation et des installations à la hauteur de l’évènement.</w:t>
                            </w:r>
                          </w:p>
                          <w:p w:rsidR="001B5A16" w:rsidRPr="00081721" w:rsidRDefault="00B40F3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Tous les services de la DAT Lausanne ont œuvré pour mettre à disposition des congressistes les dernières techniques de télécommunications. Nous sommes en 1974</w:t>
                            </w:r>
                            <w:r w:rsidR="00EE08CE"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Internet n’existait pas, les messages utilisaient le télex</w:t>
                            </w:r>
                            <w:r w:rsidR="001A5C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le télégraphe</w:t>
                            </w:r>
                            <w:r w:rsidR="00EE08CE"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le téléphone ne servait qu’à téléphoner ! Les retraités des « Installations, des dérangements, du télex et de l’administratif » </w:t>
                            </w:r>
                            <w:r w:rsidR="00EE08CE"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qui ont participé à cet </w:t>
                            </w:r>
                            <w:r w:rsidR="00EE08CE"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évènement se reconnaîtrons.</w:t>
                            </w:r>
                          </w:p>
                          <w:p w:rsidR="00EE08CE" w:rsidRDefault="006543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 fierté des organisateurs fut le système de vote électronique développé uniquement pour ce Congrès par une société </w:t>
                            </w:r>
                            <w:proofErr w:type="spellStart"/>
                            <w:r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biennoise</w:t>
                            </w:r>
                            <w:proofErr w:type="spellEnd"/>
                            <w:r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La pointe de la technologie électronique, il enregistrait les votes des délégués, </w:t>
                            </w:r>
                            <w:r w:rsidR="00C05A9E"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même les votes secrets, </w:t>
                            </w:r>
                            <w:r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donnait immédiatement le résultat</w:t>
                            </w:r>
                            <w:r w:rsidR="00C05A9E" w:rsidRPr="00081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; les congressistes pouvaient se cacher la main pour presser sur le bouton lors du vote.</w:t>
                            </w:r>
                            <w:r w:rsidR="001A5C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 top du top pour le début des années 70. Par contre, le nom des pays n’était pas géré par le système mais figurait sur des plaquettes suspendues au tableau. </w:t>
                            </w:r>
                          </w:p>
                          <w:p w:rsidR="001A5CC7" w:rsidRDefault="001A5C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Il faut se rappeler qu’à la même période où se déroulait le Congrès le Portugal était en pleine révolution des œillets (décolonisation et démocratie) et lors des séances plénières </w:t>
                            </w:r>
                            <w:r w:rsidR="00292C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les pays africains réclamaient l’exclusion de ce pays avant de se raviser. A chaque décision je devais prendre une échelle pour dépendre sa plaquette nominative puis après moult palabres politiques je reprenais l’échelle pour suspendre à nouveau la plaquette nominative du Portugal ! A part contrôler chaque jour tous les postes de vote des congressistes ce fut mon seul travail, l’échelle. L’électronique à quant à elle tenu le coup durant les trois semaines.</w:t>
                            </w:r>
                          </w:p>
                          <w:p w:rsidR="00292C7E" w:rsidRPr="00081721" w:rsidRDefault="00292C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Jean-Pierre Sueur</w:t>
                            </w:r>
                            <w:bookmarkStart w:id="0" w:name="_GoBack"/>
                            <w:bookmarkEnd w:id="0"/>
                          </w:p>
                          <w:p w:rsidR="00081721" w:rsidRDefault="00081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5pt;margin-top:412.5pt;width:484.65pt;height:30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" fillcolor="white [3201]" strokeweight=".5pt">
                <v:textbox>
                  <w:txbxContent>
                    <w:p w:rsidR="00250F66" w:rsidRPr="00081721" w:rsidRDefault="009335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>Pour faire simple, l’Union Postale Universelle</w:t>
                      </w:r>
                      <w:r w:rsidR="001B5A16"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(UPU)</w:t>
                      </w:r>
                      <w:r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c’est les Nations Unies des Postes mondiales dont le siège est à Berne depuis 1874.</w:t>
                      </w:r>
                    </w:p>
                    <w:p w:rsidR="00933504" w:rsidRPr="00081721" w:rsidRDefault="001B5A1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>Le Palais de Beaulieu a accueilli durant trois semaines les 750 délégués venant de 151 pays qui ont trouvé à Lausanne une organisation et des installations à la hauteur de l’évènement.</w:t>
                      </w:r>
                    </w:p>
                    <w:p w:rsidR="001B5A16" w:rsidRPr="00081721" w:rsidRDefault="00B40F3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>Tous les services de la DAT Lausanne ont œuvré pour mettre à disposition des congressistes les dernières techniques de télécommunications. Nous sommes en 1974</w:t>
                      </w:r>
                      <w:r w:rsidR="00EE08CE"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>, Internet n’existait pas, les messages utilisaient le télex</w:t>
                      </w:r>
                      <w:r w:rsidR="001A5CC7">
                        <w:rPr>
                          <w:rFonts w:ascii="Arial" w:hAnsi="Arial" w:cs="Arial"/>
                          <w:sz w:val="22"/>
                          <w:szCs w:val="22"/>
                        </w:rPr>
                        <w:t>, le télégraphe</w:t>
                      </w:r>
                      <w:r w:rsidR="00EE08CE"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le téléphone ne servait qu’à téléphoner ! Les retraités des « Installations, des dérangements, du télex et de l’administratif » </w:t>
                      </w:r>
                      <w:r w:rsidR="00EE08CE"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qui ont participé à cet </w:t>
                      </w:r>
                      <w:r w:rsidR="00EE08CE"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>évènement se reconnaîtrons.</w:t>
                      </w:r>
                    </w:p>
                    <w:p w:rsidR="00EE08CE" w:rsidRDefault="006543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 fierté des organisateurs fut le système de vote électronique développé uniquement pour ce Congrès par une société </w:t>
                      </w:r>
                      <w:proofErr w:type="spellStart"/>
                      <w:r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>biennoise</w:t>
                      </w:r>
                      <w:proofErr w:type="spellEnd"/>
                      <w:r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La pointe de la technologie électronique, il enregistrait les votes des délégués, </w:t>
                      </w:r>
                      <w:r w:rsidR="00C05A9E"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même les votes secrets, </w:t>
                      </w:r>
                      <w:r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>donnait immédiatement le résultat</w:t>
                      </w:r>
                      <w:r w:rsidR="00C05A9E" w:rsidRPr="00081721">
                        <w:rPr>
                          <w:rFonts w:ascii="Arial" w:hAnsi="Arial" w:cs="Arial"/>
                          <w:sz w:val="22"/>
                          <w:szCs w:val="22"/>
                        </w:rPr>
                        <w:t> ; les congressistes pouvaient se cacher la main pour presser sur le bouton lors du vote.</w:t>
                      </w:r>
                      <w:r w:rsidR="001A5C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 top du top pour le début des années 70. Par contre, le nom des pays n’était pas géré par le système mais figurait sur des plaquettes suspendues au tableau. </w:t>
                      </w:r>
                    </w:p>
                    <w:p w:rsidR="001A5CC7" w:rsidRDefault="001A5CC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Il faut se rappeler qu’à la même période où se déroulait le Congrès le Portugal était en pleine révolution des œillets (décolonisation et démocratie) et lors des séances plénières </w:t>
                      </w:r>
                      <w:r w:rsidR="00292C7E">
                        <w:rPr>
                          <w:rFonts w:ascii="Arial" w:hAnsi="Arial" w:cs="Arial"/>
                          <w:sz w:val="22"/>
                          <w:szCs w:val="22"/>
                        </w:rPr>
                        <w:t>les pays africains réclamaient l’exclusion de ce pays avant de se raviser. A chaque décision je devais prendre une échelle pour dépendre sa plaquette nominative puis après moult palabres politiques je reprenais l’échelle pour suspendre à nouveau la plaquette nominative du Portugal ! A part contrôler chaque jour tous les postes de vote des congressistes ce fut mon seul travail, l’échelle. L’électronique à quant à elle tenu le coup durant les trois semaines.</w:t>
                      </w:r>
                    </w:p>
                    <w:p w:rsidR="00292C7E" w:rsidRPr="00081721" w:rsidRDefault="00292C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Jean-Pierre Sueur</w:t>
                      </w:r>
                      <w:bookmarkStart w:id="1" w:name="_GoBack"/>
                      <w:bookmarkEnd w:id="1"/>
                    </w:p>
                    <w:p w:rsidR="00081721" w:rsidRDefault="00081721"/>
                  </w:txbxContent>
                </v:textbox>
              </v:shape>
            </w:pict>
          </mc:Fallback>
        </mc:AlternateContent>
      </w:r>
      <w:r w:rsidR="001419A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-561128</wp:posOffset>
                </wp:positionH>
                <wp:positionV relativeFrom="paragraph">
                  <wp:posOffset>3731472</wp:posOffset>
                </wp:positionV>
                <wp:extent cx="3217333" cy="863600"/>
                <wp:effectExtent l="0" t="0" r="889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333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9A3" w:rsidRPr="0058444A" w:rsidRDefault="001419A3" w:rsidP="00141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444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Union Postale Universelle</w:t>
                            </w:r>
                          </w:p>
                          <w:p w:rsidR="001419A3" w:rsidRPr="00D01E81" w:rsidRDefault="001419A3" w:rsidP="001419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44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Congrès du 100</w:t>
                            </w:r>
                            <w:r w:rsidRPr="0058444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Pr="005844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anniversaire </w:t>
                            </w:r>
                            <w:r w:rsidRPr="00D01E8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Lausanne</w:t>
                            </w:r>
                            <w:r w:rsidR="000F7DED" w:rsidRPr="00D01E8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1974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44.2pt;margin-top:293.8pt;width:253.3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" fillcolor="white [3201]" strokeweight=".5pt">
                <v:textbox>
                  <w:txbxContent>
                    <w:p w:rsidR="001419A3" w:rsidRPr="0058444A" w:rsidRDefault="001419A3" w:rsidP="001419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8444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Union Postale Universelle</w:t>
                      </w:r>
                    </w:p>
                    <w:p w:rsidR="001419A3" w:rsidRPr="00D01E81" w:rsidRDefault="001419A3" w:rsidP="001419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8444A">
                        <w:rPr>
                          <w:rFonts w:ascii="Arial" w:hAnsi="Arial" w:cs="Arial"/>
                          <w:sz w:val="32"/>
                          <w:szCs w:val="32"/>
                        </w:rPr>
                        <w:t>Congrès du 100</w:t>
                      </w:r>
                      <w:r w:rsidRPr="0058444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Pr="0058444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anniversaire </w:t>
                      </w:r>
                      <w:r w:rsidRPr="00D01E8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Lausanne</w:t>
                      </w:r>
                      <w:r w:rsidR="000F7DED" w:rsidRPr="00D01E8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1974</w:t>
                      </w:r>
                    </w:p>
                  </w:txbxContent>
                </v:textbox>
              </v:shape>
            </w:pict>
          </mc:Fallback>
        </mc:AlternateContent>
      </w:r>
      <w:r w:rsidR="00B03756" w:rsidRPr="00B03756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03756" w:rsidRPr="00B03756">
        <w:rPr>
          <w:rFonts w:ascii="Times New Roman" w:eastAsia="Times New Roman" w:hAnsi="Times New Roman" w:cs="Times New Roman"/>
          <w:lang w:eastAsia="fr-FR"/>
        </w:rPr>
        <w:instrText xml:space="preserve"> INCLUDEPICTURE "/var/folders/v8/m9p74fbn5836qx45j4rfbz7h0000gn/T/com.microsoft.Word/WebArchiveCopyPasteTempFiles/page1image57837808" \* MERGEFORMATINET </w:instrText>
      </w:r>
      <w:r w:rsidR="00B03756" w:rsidRPr="00B03756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B03756" w:rsidRPr="00B03756">
        <w:rPr>
          <w:rFonts w:ascii="Arial" w:eastAsia="Times New Roman" w:hAnsi="Arial" w:cs="Arial"/>
          <w:noProof/>
          <w:lang w:eastAsia="fr-FR"/>
        </w:rPr>
        <w:drawing>
          <wp:inline distT="0" distB="0" distL="0" distR="0">
            <wp:extent cx="5756730" cy="8026400"/>
            <wp:effectExtent l="0" t="0" r="0" b="0"/>
            <wp:docPr id="1" name="Image 1" descr="page1image5783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78378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60" cy="805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56" w:rsidRPr="00B03756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8D6B5A" w:rsidRDefault="008D6B5A"/>
    <w:sectPr w:rsidR="008D6B5A" w:rsidSect="00B037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56"/>
    <w:rsid w:val="00081721"/>
    <w:rsid w:val="000F7DED"/>
    <w:rsid w:val="001419A3"/>
    <w:rsid w:val="001A5CC7"/>
    <w:rsid w:val="001B5A16"/>
    <w:rsid w:val="00250F66"/>
    <w:rsid w:val="00292C7E"/>
    <w:rsid w:val="00363586"/>
    <w:rsid w:val="0058444A"/>
    <w:rsid w:val="0065436D"/>
    <w:rsid w:val="008D6B5A"/>
    <w:rsid w:val="00933504"/>
    <w:rsid w:val="00B03756"/>
    <w:rsid w:val="00B40F3E"/>
    <w:rsid w:val="00C05A9E"/>
    <w:rsid w:val="00D01E81"/>
    <w:rsid w:val="00DD3939"/>
    <w:rsid w:val="00E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F21D"/>
  <w15:chartTrackingRefBased/>
  <w15:docId w15:val="{3175A6EB-257B-5542-AB54-F5E57DDC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Sueur</dc:creator>
  <cp:keywords/>
  <dc:description/>
  <cp:lastModifiedBy>Jean-Pierre Sueur</cp:lastModifiedBy>
  <cp:revision>11</cp:revision>
  <dcterms:created xsi:type="dcterms:W3CDTF">2021-04-09T10:19:00Z</dcterms:created>
  <dcterms:modified xsi:type="dcterms:W3CDTF">2021-04-09T16:34:00Z</dcterms:modified>
</cp:coreProperties>
</file>